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18"/>
          <w:szCs w:val="18"/>
        </w:rPr>
      </w:pPr>
      <w:r w:rsidRPr="005A5624">
        <w:rPr>
          <w:rFonts w:ascii="TimesNewRoman" w:hAnsi="TimesNewRoman" w:cs="TimesNewRoman"/>
          <w:b/>
          <w:sz w:val="18"/>
          <w:szCs w:val="18"/>
        </w:rPr>
        <w:t>NOTE ALL’ALLEGATO</w:t>
      </w:r>
    </w:p>
    <w:p w:rsidR="005A5624" w:rsidRP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18"/>
          <w:szCs w:val="18"/>
        </w:rPr>
      </w:pP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Ai fini dell’attribuzione del punteggio per le domande di trasferimento, per le domande di passaggio di ruolo e per l’individuazione del perdente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posto si precisa quanto segue: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- nell’anzianità di servizio non si tiene conto dell’anno scolastico in corso;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- nella valutazione dei titoli vengono considerati quelli posseduti entro il termine previsto per la presentazione della domanda;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- nella valutazione delle esigenze di famiglia (per i trasferimento a domanda e d’ufficio) è necessario che queste sussistano alla data della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presentazione della domanda. Soltanto nel caso dei figli si considerano quelli che compiono i sei anni o i diciotto anni entro il 31 dicembre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dell’anno in cui si effettua il trasferimento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L’anzianità' di servizio di cui alle lettere A) e B) del punto I della tabella deve essere attestata dall'interessato, con apposita dichiarazione personale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conforme allo specifico modello allegato all'O.M. sulla mobilità del personale ovvero con certificato di servizio.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L'anzianità di servizio di cui alla lettera A) comprende gli anni di servizio, comunque prestati successivamente alla decorrenza giuridica della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nomina, nel ruolo di appartenenza; per ogni anno di servizio prestato nei paesi in via di sviluppo il punteggio è raddoppiato. Per gli istituti e scuole di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istruzione secondaria ed artistica la lettera A) comprende anche i servizi effettivamente prestati in classe di concorso diversa da quella di attuale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titolarità e per la quale sia possibile il passaggio di cattedra. L'anzianità derivante da decorrenza giuridica della nomina nel ruolo di appartenenza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anteriore alla decorrenza economica rientra invece in quella prevista dalla lettera B), qualora non sia stato prestato alcun servizio o se il servizio non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sia stato prestato nel ruolo di appartenenza. Va invece considerato servizio di ruolo a tutti gli effetti quello derivante dalla </w:t>
      </w:r>
      <w:proofErr w:type="spellStart"/>
      <w:r>
        <w:rPr>
          <w:rFonts w:ascii="TimesNewRoman" w:hAnsi="TimesNewRoman" w:cs="TimesNewRoman"/>
          <w:sz w:val="18"/>
          <w:szCs w:val="18"/>
        </w:rPr>
        <w:t>restitutio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 in </w:t>
      </w:r>
      <w:proofErr w:type="spellStart"/>
      <w:r>
        <w:rPr>
          <w:rFonts w:ascii="TimesNewRoman" w:hAnsi="TimesNewRoman" w:cs="TimesNewRoman"/>
          <w:sz w:val="18"/>
          <w:szCs w:val="18"/>
        </w:rPr>
        <w:t>integrum</w:t>
      </w:r>
      <w:proofErr w:type="spellEnd"/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operata a seguito di un giudicato. Sono compresi nella lettera A) gli anni di servizio prestati dai docenti di educazione fisica nel ruolo unico (scuola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media ed istituti di istruzione secondaria di II grado) esistente prima dell'entrata in vigore della legge 30.3.1976, n. 88 art. 16, nonché nel ruolo ad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esaurimento nel quale i docenti stessi furono inquadrati a norma della predetta legge.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L'anzianità di cui alla lettera B) comprende gli anni di ruolo anteriori alla nomina nel ruolo di appartenenza non coperti da effettivo servizio ovvero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prestati in ruolo diverso da quello di appartenenza e valutati o riconosciuti (o riconoscibili) per intero ai fini giuridici ed economici nella carriera di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attuale appartenenza. Tale anzianità comprende anche il servizio </w:t>
      </w:r>
      <w:proofErr w:type="spellStart"/>
      <w:r>
        <w:rPr>
          <w:rFonts w:ascii="TimesNewRoman" w:hAnsi="TimesNewRoman" w:cs="TimesNewRoman"/>
          <w:sz w:val="18"/>
          <w:szCs w:val="18"/>
        </w:rPr>
        <w:t>preruolo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 e di ruolo prestato nella scuola materna da valutare nella stessa misura dei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servizi prestati nella scuola elementare. L’anzianità di cui alla lettera B) comprende anche il servizio non di ruolo prestato per almeno 180 giorni,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compreso quello militare o il sostitutivo servizio civile, nei limiti previsti dagli artt. 485, 487 e 490 del D.L.vo n.297/94 ai fini della </w:t>
      </w:r>
      <w:proofErr w:type="spellStart"/>
      <w:r>
        <w:rPr>
          <w:rFonts w:ascii="TimesNewRoman" w:hAnsi="TimesNewRoman" w:cs="TimesNewRoman"/>
          <w:sz w:val="18"/>
          <w:szCs w:val="18"/>
        </w:rPr>
        <w:t>valutabilità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 per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la carriera ovvero il servizio </w:t>
      </w:r>
      <w:proofErr w:type="spellStart"/>
      <w:r>
        <w:rPr>
          <w:rFonts w:ascii="TimesNewRoman" w:hAnsi="TimesNewRoman" w:cs="TimesNewRoman"/>
          <w:sz w:val="18"/>
          <w:szCs w:val="18"/>
        </w:rPr>
        <w:t>preruolo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 prestato senza il prescritto titolo di specializzazione in scuole speciali o su posti di sostegno. (Si rammenta che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il servizio militare di leva, o il sostitutivo servizio civile, può essere valutato solo se prestato in costanza di rapporto di impiego).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Per gli insegnanti di educazione fisica non é riconoscibile il servizio prestato senza il possesso del diploma rilasciato dall'I.S.E.F. o di titoli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equipollenti secondo l'ordinamento anteriore alla legge 7.2.1958, n. 88 (tab. A, classe XXIX D.M. 24.11.94 n. 334 e successive modifiche).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La valutazione del servizio </w:t>
      </w:r>
      <w:proofErr w:type="spellStart"/>
      <w:r>
        <w:rPr>
          <w:rFonts w:ascii="TimesNewRoman" w:hAnsi="TimesNewRoman" w:cs="TimesNewRoman"/>
          <w:sz w:val="18"/>
          <w:szCs w:val="18"/>
        </w:rPr>
        <w:t>pre-ruolo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 viene effettuata nella seguente maniera: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- i primi 4 anni sono valutati per intero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- il periodo eccedente i 4 anni é valutato per i 2/3 (due terzi).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Pertanto, ad esempio, il docente che ha prestato 6 anni di servizio </w:t>
      </w:r>
      <w:proofErr w:type="spellStart"/>
      <w:r>
        <w:rPr>
          <w:rFonts w:ascii="TimesNewRoman" w:hAnsi="TimesNewRoman" w:cs="TimesNewRoman"/>
          <w:sz w:val="18"/>
          <w:szCs w:val="18"/>
        </w:rPr>
        <w:t>pre-ruolo</w:t>
      </w:r>
      <w:proofErr w:type="spellEnd"/>
      <w:r>
        <w:rPr>
          <w:rFonts w:ascii="TimesNewRoman" w:hAnsi="TimesNewRoman" w:cs="TimesNewRoman"/>
          <w:sz w:val="18"/>
          <w:szCs w:val="18"/>
        </w:rPr>
        <w:t>, che viene riconosciuto o riconoscibile ai fini della progressione di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carriera nella misura di 5 anni e 4 mesi, ha diritto, per tale servizio, all'attribuzione di punti 16 derivanti dal seguente calcolo: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• primi 4 anni (valutati per intero) N 4 anni x 3 punti = 12 punti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• rimanenti 2 anni (valutati due terzi) N 2/3 x 2 anni x 3 punti = 4 punti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_______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• totale: 12 punti + 4 punti N 16 punti.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Oltre che per i docenti delle scuole ed istituti di istruzione di II grado ed artistica, il cui servizio di ruolo prestato come insegnante di scuola media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deve essere sempre valutato, i servizi di cui al precedente capoverso dovranno essere valutati anche se alla data di inizio dell'anno in corso, gli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interessati non abbiano ancora superato il periodo di prova ai sensi della legge n. 251 del 5.6.1985.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Nel caso di servizio prestato in posizione di comando ai sensi dell'art. 5 della legge 603/66 nella scuola secondaria di II grado successivamente alla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nomina in ruolo nella scuola secondaria di I grado il punteggio relativo all'anzianità di servizio prevista dalla lettera B) del punto I della tabella di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valutazione é integrato dal punteggio aggiuntivo stabilito nella lettera B1) delle stesse tabelle.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Il servizio di ruolo o non di ruolo effettivamente prestato in scuole o istituti situati nelle piccole isole é valutato il doppio, anche nei casi di mancata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prestazione del servizio per gravidanza, puerperio e per servizio militare di leva o per il sostitutivo servizio civile, in conformità a quanto previsto sul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riconoscimento di tale servizio dalle specifiche normative. Ciò non vuol dire che in tutti i casi il punteggio é raddoppiato in quanto, ad esempio, per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quanto precedentemente esposto a proposito delle modalità di calcolo del servizio </w:t>
      </w:r>
      <w:proofErr w:type="spellStart"/>
      <w:r>
        <w:rPr>
          <w:rFonts w:ascii="TimesNewRoman" w:hAnsi="TimesNewRoman" w:cs="TimesNewRoman"/>
          <w:sz w:val="18"/>
          <w:szCs w:val="18"/>
        </w:rPr>
        <w:t>pre-ruolo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, il punteggio derivante da 4 anni di </w:t>
      </w:r>
      <w:proofErr w:type="spellStart"/>
      <w:r>
        <w:rPr>
          <w:rFonts w:ascii="TimesNewRoman" w:hAnsi="TimesNewRoman" w:cs="TimesNewRoman"/>
          <w:sz w:val="18"/>
          <w:szCs w:val="18"/>
        </w:rPr>
        <w:t>pre-ruolo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 vale 12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punti, mentre quello derivante da 8 anni ( che corrispondono a 4 anni valutati il doppio) assomma a 20 punti e non a 24.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Qualora il docente abbia usufruito di periodi di aspettativa per famiglia il punteggio per i servizi di ruolo di cui alle lettere A e B del punto i della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tabella di valutazione sarà attribuito per intero, a condizione che nel relativo anno scolastico l'interessato abbia prestato un servizio non inferiore 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180 giorni. In caso contrario l'anno non può essere valutato e, pertanto, non sarà attribuito alcun punteggio.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Al personale docente di ruolo che abbia frequentato, ai sensi dell'art. 2 della legge 13.8.1984, n. 476, i corsi di dottorato di ricerca e al personale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docente di ruolo assegnatario di borse di studio - a norma dell'art. 453 del D.L.vo 16.4.1994 n. 297 - da parte di amministrazioni statali, di enti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pubblici, di stati od enti stranieri, di organismi ed enti internazionali, é riconosciuto il periodo di durata del corso o della borsa di studio come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effettivo servizio di ruolo e quindi valutato ai fini del trasferimento a domanda o d'ufficio (Lettera A) e lettera B) - nella parte relativa al servizio in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altro ruolo - del titolo I delle tabelle di valutazione). Tale riconoscimento avviene tenuto conto della circostanza che il periodo di questo tipo di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congedo straordinario é utile ai fini della progressione di carriera, del trattamento di quiescenza e di previdenza. Detto periodo non va valutato ai fini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dell'attribuzione del punteggio concernente la continuità del servizio nella stessa scuola.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Ai fini della validità della certificazione richiesta si richiama quanto disposto dalla legge 127 del 17 maggio 1997, modificata ed integrata dalla legge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191 del 16 giugno 1998, dalla c.m. 349 emanata il 7 agosto 1998 dal ministero della pubblica istruzione contenente indicazioni operative sulle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certificazioni, nonché dal D.P.R. 20 ottobre 1998 n. 403 (regolamento di attuazione degli artt. 1, 2 e 3 della legge 15/05/97 n.127).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(1) Il ruolo di appartenenza va riferito rispettivamente: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a) alla scuola materna;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b) alla scuola elementare;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c) alla scuola media;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d) agli istituti di istruzione secondaria di secondo grado e artistica.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Per ogni anno di insegnamento prestato, con il possesso del prescritto titolo di specializzazione, nelle scuole speciali o ad indirizzo didattico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differenziato o nelle classi differenziali, o nei posti di sostegno, o nelle DOS, qualora il trasferimento sia richiesto indifferentemente per le scuole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speciali o ad indirizzo didattico differenziato o per posti di sostegno o per DOS, il punteggio é raddoppiato.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Relativamente ai docenti delle scuole elementari, per ogni anno di insegnamento in scuola unica o di montagna ai sensi della legge 1/3/1957, n. 90, il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punteggio é raddoppiato. Per l'attribuzione del punteggio si prescinde dal requisito della residenza in sede.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Va valutato nella misura prevista dalla presente voce il servizio prestato, a decorrere dall'anno scolastico 1978/79, dalle assistenti di scuola materna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statale utilizzate, ai sensi dell'articolo 8 della legge n. 463/78, come insegnanti di scuola materna.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Per ogni anno di servizio prestato nei paesi in via di sviluppo il punteggio é raddoppiato.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(2) Ai fini dell'attribuzione del punteggio in questione il servizio nelle piccole isole deve essere effettivamente prestato - salvo le assenze per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gravidanza, puerperio e per servizio militare di leva o per il sostitutivo servizio civile - per il periodo previsto per la valutazione di un intero anno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scolastico.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(3) La dizione ‘piccole isole’ comprensiva di tutte le isole del territorio italiano, ad eccezione, ovviamente, delle due isole maggiori (Sicilia 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Sardegna).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(4) Va valutata nella misura prevista dalla presente voce, l'anzianità derivante da decorrenza giuridica della nomina anteriore alla decorrenza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economica, se non é stato prestato alcun servizio o se il servizio non é stato prestato nel ruolo di appartenenza.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Nella stessa misura é valutato anche il servizio </w:t>
      </w:r>
      <w:proofErr w:type="spellStart"/>
      <w:r>
        <w:rPr>
          <w:rFonts w:ascii="TimesNewRoman" w:hAnsi="TimesNewRoman" w:cs="TimesNewRoman"/>
          <w:sz w:val="18"/>
          <w:szCs w:val="18"/>
        </w:rPr>
        <w:t>pre-ruolo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 prestato per almeno 180 giorni, nei limiti previsti dagli artt. 485, 490 del </w:t>
      </w:r>
      <w:proofErr w:type="spellStart"/>
      <w:r>
        <w:rPr>
          <w:rFonts w:ascii="TimesNewRoman" w:hAnsi="TimesNewRoman" w:cs="TimesNewRoman"/>
          <w:sz w:val="18"/>
          <w:szCs w:val="18"/>
        </w:rPr>
        <w:t>D.l.vo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 n.297/94 ai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fini della </w:t>
      </w:r>
      <w:proofErr w:type="spellStart"/>
      <w:r>
        <w:rPr>
          <w:rFonts w:ascii="TimesNewRoman" w:hAnsi="TimesNewRoman" w:cs="TimesNewRoman"/>
          <w:sz w:val="18"/>
          <w:szCs w:val="18"/>
        </w:rPr>
        <w:t>valutabilità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 per la carriera, nonché il servizio prestato in altro ruolo riconosciuto o riconoscibile ai fini della carriera ai sensi del D.L.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 xml:space="preserve">19/6/70 n.370, convertito con modificazioni nella legge 26/7/70 n.576 e successive integrazioni, ovvero il servizio </w:t>
      </w:r>
      <w:proofErr w:type="spellStart"/>
      <w:r>
        <w:rPr>
          <w:rFonts w:ascii="TimesNewRoman" w:hAnsi="TimesNewRoman" w:cs="TimesNewRoman"/>
          <w:sz w:val="18"/>
          <w:szCs w:val="18"/>
        </w:rPr>
        <w:t>preruolo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 prestato senza il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prescritto titolo di specializzazione in scuole speciali o su posti di sostegno.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Per ogni anno di insegnamento prestato, con il possesso del prescritto titolo di specializzazione, nelle scuole speciali o ad indirizzo didattico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differenziato o nelle classi differenziali, o nei posti di sostegno, o nelle DOS, qualora il trasferimento sia richiesto indifferentemente per le scuole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speciali o ad indirizzo didattico differenziato o per posti di sostegno o per DOS, il punteggio è raddoppiato.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Relativamente ai docenti delle scuole elementari, per ogni anno di insegnamento in scuola unica di cui al R.D. 5/2/1928, n. 577, o in scuola di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montagna ai sensi della legge 1/3/1957, n. 90, il punteggio é raddoppiato. Per l'attribuzione del punteggio si prescinde dal requisito della residenza in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sede.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Va valutato nella misura prevista dalla presente voce il servizio dei docenti appartenenti al ruolo dei laureati degli istituti di istruzione secondaria di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II grado e artistica, prestato precedentemente nel ruolo dei diplomati e viceversa. Il servizio prestato in qualità di assistente nei licei artistici, va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considerato come servizio prestato nel ruolo dei docenti diplomati.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(5) La continuità del servizio prestato ininterrottamente da almeno un triennio nella scuola di attuale titolarità (lettera C, del titolo I della tabella di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valutazione dei trasferimenti a domanda) deve essere attestata dall'interessato con apposita dichiarazione personale conforme all’apposito modello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allegato all’O.M. sulla mobilità del personale. L’introduzione nell’</w:t>
      </w:r>
      <w:proofErr w:type="spellStart"/>
      <w:r>
        <w:rPr>
          <w:rFonts w:ascii="TimesNewRoman" w:hAnsi="TimesNewRoman" w:cs="TimesNewRoman"/>
          <w:sz w:val="18"/>
          <w:szCs w:val="18"/>
        </w:rPr>
        <w:t>a.s.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 1998/99 dell’organico funzionale di circolo, per la scuola elementare, 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nell’</w:t>
      </w:r>
      <w:proofErr w:type="spellStart"/>
      <w:r>
        <w:rPr>
          <w:rFonts w:ascii="TimesNewRoman" w:hAnsi="TimesNewRoman" w:cs="TimesNewRoman"/>
          <w:sz w:val="18"/>
          <w:szCs w:val="18"/>
        </w:rPr>
        <w:t>a.s.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 1999/2000 per la scuola materna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e per la scuola elementare dei comuni di montagna e delle piccole isole</w:t>
      </w:r>
      <w:r>
        <w:rPr>
          <w:rFonts w:ascii="TimesNewRoman" w:hAnsi="TimesNewRoman" w:cs="TimesNewRoman"/>
          <w:sz w:val="18"/>
          <w:szCs w:val="18"/>
        </w:rPr>
        <w:t>, non costituisce soluzione di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continuità del servizio ai fini della dichiarazione di servizio continuativo nel caso di passaggio dal plesso di titolarità del docente al circolo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corrispondente. Il trasferimento ottenuto precedentemente all’introduzione dell’organico funzionale tra plessi dello stesso circolo interrompe la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continuità di servizio.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Per la scuola elementare, il trasferimento tra i posti dell’organico funzionale (comune e lingua) nello stesso circolo non interrompe la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continuità di servizio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Si precisa che, per l'attribuzione del punteggio previsto dal comma precedente, devono concorrere, per gli anni considerati, la titolarità nel tipo di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posto o - per le scuole ed istituti di istruzione secondaria ed artistica - nella classe di concorso di attuale appartenenza (con esclusione sia del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periodo di servizio </w:t>
      </w:r>
      <w:proofErr w:type="spellStart"/>
      <w:r>
        <w:rPr>
          <w:rFonts w:ascii="TimesNewRoman" w:hAnsi="TimesNewRoman" w:cs="TimesNewRoman"/>
          <w:sz w:val="18"/>
          <w:szCs w:val="18"/>
        </w:rPr>
        <w:t>preruolo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 sia del periodo coperto da decorrenza giuridica retroattiva della nomina) e la prestazione del servizio presso la scuola o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plesso di titolarità. Per i docenti titolari di posti per l'istruzione e la formazione dell’età adulta attivati presso i Centri Territoriali ai fini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dell'assegnazione del punteggio per la continuità del servizio, va fatto riferimento alla titolarità del posto per l’istruzione e la formazione dell’età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adulta a suo tempo individuati a livello di distretto. Per i docenti titolari in istituti in cui sono presenti corsi serali e, analogamente, per i docenti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titolari in corsi serali la continuità didattica é riferita esclusivamente al servizio prestato sullo stesso tipo organico di titolarità ( o diurno o serale). Da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tale ultimo requisito - fermo restando quanto indicato nel successivo comma 12 - si prescinde limitatamente al solo personale beneficiario della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precedenza di cui all’art. 9, titolo I, punto II), - Personale trasferito d’ufficio nell’ultimo quinquennio – del presente contratto.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Il punteggio in questione va attribuito anche in tutti i casi in cui il periodo di mancata prestazione del servizio nella scuola o plesso di titolarità é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riconosciuto a tutti gli effetti dalle norme vigenti come servizio validamente prestato nella medesima scuola.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Conseguentemente, a titolo esemplificativo, il punteggio per la continuità del servizio deve essere attribuito nel caso di assenze per motivi di salute,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per gravidanza e puerperio, per servizio militare di leva o per il sostitutivo servizio civile, per mandato politico ed amministrativo, nel caso di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utilizzazioni, di esoneri dal servizio previsti dalla legge per i componenti del Consiglio Nazionale della P.I., di esoneri sindacali, di incarico della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presidenza di scuole secondarie, di esonero dall'insegnamento dei collaboratori dei presidi, di esoneri per la partecipazione a commissioni di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concorso, etc. Si precisa, inoltre, che nel caso di sdoppiamento, aggregazione, soppressione o fusione di scuole, la titolarità ed il servizio relativi alla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scuola di nuova istituzione o aggregante si devono ricongiungere alla titolarità ed al servizio relativi alla scuola sdoppiata, aggregata, soppressa o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fusa al fine dell’attribuzione del punteggio in questione. Non interrompe la continuità del servizio l'utilizzazione in altra scuola del docente in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soprannumero nella scuola di titolarità né il trasferimento del docente in quanto soprannumerario qualora il medesimo richieda in ciascun anno del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quinquennio successivo anche il trasferimento nell'istituto di precedente titolarità ovvero nel comune. Similarmente si riconosce la continuità del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servizio anche al personale che, coinvolto nelle operazioni di dimensionamento della rete scolastica, abbia modificato la propria titolarità.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Si precisa che il punteggio in questione viene riconosciuto sia per la formulazione della graduatoria interna di istituto ai fini dell’individuazione del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soprannumerario da trasferire d’ufficio, sia per l’attribuzione del punteggio con cui il medesimo personale partecipa ai trasferimenti d’ufficio,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qualora venga individuato come soprannumerario, in base alla predetta graduatoria, nella scuola o istituto di attuale titolarità. Si richiama l’attenzione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sul fatto che le predette tabelle sono infatti utilizzate sia per l’individuazione del soprannumerario nell’istituto, sia per il trasferimento d’ufficio; detta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continuità di servizio maturata nella scuola o nell'istituto di precedente titolarità viene valutata anche al personale docente beneficiario del predetto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art. 9 punto II) del presente contratto – alle condizioni ivi previste - che, a seguito del trasferimento d'ufficio, sia attualmente titolare su posti DOP.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La continuità didattica, legata alla scuola di ex-titolarità, del personale scolastico trasferito d’ufficio nell’ultimo quinquennio va considerata ai fini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della sola domanda di trasferimento e non anche della domanda di passaggio.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Qualora, scaduto il quinquennio in questione, il docente non abbia ottenuto il rientro nella scuola di precedente titolarità i punteggi relativi alla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continuità didattica nel quinquennio dovranno essere riferiti esclusivamente alla scuola ove é stato trasferito in quanto soprannumerario. Il punteggio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in questione spetta anche ai docenti comandati in istituti diversi da quello di titolarità su cattedre ove si attua la sperimentazione a norma dell'art. 278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del D.L.vo n. 297/94, ai docenti utilizzati a domanda o d'ufficio, sui posti di sostegno anche in scuole o sedi diverse da quella di titolarità, ai docenti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della scuola elementare utilizzati come specialisti per la lingua straniera presso il plesso o fuori del plesso di titolarità, ai docenti utilizzati in materie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affini ed ai docenti che prestano servizio nelle nuove figure professionali di cui all'art. 5 del D.L. 6.8.1988, n. 323 convertito con modificazioni nella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legge 6.10.1988, n. 426. Il punteggio in questione spetta anche ai docenti utilizzati a domanda o d'ufficio ai sensi dell'art. 1 del D.L.vo n. 35/93, in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ruolo o classe di concorso diversi da quelli di titolarità. In ogni caso non deve essere considerata interruzione della continuità del servizio nella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scuola di titolarità la mancata prestazione del servizio per un periodo di durata complessiva inferiore a 6 mesi in ciascun anno scolastico. Il punteggio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di cui trattasi non spetta, invece, nel caso di assegnazione provvisoria e di trasferimento annuale salvo che si tratti di docente trasferito nel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quinquennio quale soprannumerario che abbia chiesto, in ciascun anno del quinquennio medesimo, il rientro nell'istituto di precedente titolarità.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Il punteggio va attribuito se la scuola di titolarità giuridica e la scuola in cui l'interessato ha prestato servizio continuativo coincidono per il periodo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considerato.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Il punteggio va anche attribuito nel caso di diritto al rientro nel quinquennio del personale trasferito in quanto soprannumerario.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Per i docenti di istruzione secondaria di I e II grado e artistica il servizio deve essere altresì prestato nella classe di concorso di attuale titolarità.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Non va valutato l'anno scolastico in corso al momento della presentazione della domanda.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(5 bis) La continuità nella sede va attribuito se la sede di titolarità giuridica e la sede in cui l'interessato ha prestato servizio continuativo coincidono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per il periodo considerato. Per sede si intende comune. Il punteggio va anche attribuito nel caso di diritto al rientro nel quinquennio del personale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trasferito in quanto soprannumerario.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Per i docenti di istruzione secondaria di primo e secondo grado e artistica, il servizio deve essere altresì prestato nella classe di concorso di attuale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titolarità.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Il punteggio non va attribuito ai docenti titolari di sede distrettuale (su posto per l’istruzione dell’età adulta).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Non va valutato l'anno scolastico in corso al momento di presentazione della domanda.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Il punteggio di cui alla lettera Co) non é cumulabile per lo stesso anno scolastico con quello previsto dalla lettera C).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(6) Il punteggio spetta per il comune di residenza dei familiari a condizione che essi, alla data di pubblicazione dell'ordinanza, vi risiedano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effettivamente con iscrizione anagrafica da almeno tre mesi.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La residenza della persona alla quale si chiede il ricongiungimento deve essere documentata con certificato anagrafico o con dichiarazione personale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redatta ai sensi della legge 15/68 nei quali dovrà essere indicata la decorrenza dell'iscrizione stessa. dall'iscrizione anagrafica si prescinde quando si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tratti di ricongiungimento al familiare trasferito per servizio nei tre mesi antecedenti alla data di pubblicazione dell'ordinanza.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Il punteggio di ricongiungimento spetta anche nel caso in cui nel comune di residenza del coniuge non vi siano istituzioni scolastiche richiedibili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(cioè che non comprendano l'insegnamento del richiedente) ovvero per il personale educativo, istituzioni educative richiedibili: in tal caso il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punteggio sarà attribuito per tutte le scuole ovvero istituzioni educative del comune più vicino, secondo le tabelle di </w:t>
      </w:r>
      <w:proofErr w:type="spellStart"/>
      <w:r>
        <w:rPr>
          <w:rFonts w:ascii="TimesNewRoman" w:hAnsi="TimesNewRoman" w:cs="TimesNewRoman"/>
          <w:sz w:val="18"/>
          <w:szCs w:val="18"/>
        </w:rPr>
        <w:t>viciniorità</w:t>
      </w:r>
      <w:proofErr w:type="spellEnd"/>
      <w:r>
        <w:rPr>
          <w:rFonts w:ascii="TimesNewRoman" w:hAnsi="TimesNewRoman" w:cs="TimesNewRoman"/>
          <w:sz w:val="18"/>
          <w:szCs w:val="18"/>
        </w:rPr>
        <w:t>, purché comprese fra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le preferenze espresse; tale punteggio sarà attribuito anche nel caso in cui venga indicata dall'interessato una preferenza zonale (distretto e comune)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che comprenda le predette scuole. I punteggi per le esigenze di famiglia di cui alle lettere a), b), c), d) sono cumulabili fra loro.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Le situazioni di cui al presente titolo non si valutano per i trasferimenti nell'ambito della stessa sede.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(7) Ai fini della formulazione della graduatoria per l’individuazione del soprannumerario, le esigenze di famiglia, da considerarsi in questo caso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come esigenze di non allontanamento dalla scuola e dal comune di attuale titolarità, sono valutate nella seguente maniera: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- lettera A) (ricongiungimento al coniuge , </w:t>
      </w:r>
      <w:proofErr w:type="spellStart"/>
      <w:r>
        <w:rPr>
          <w:rFonts w:ascii="TimesNewRoman" w:hAnsi="TimesNewRoman" w:cs="TimesNewRoman"/>
          <w:sz w:val="18"/>
          <w:szCs w:val="18"/>
        </w:rPr>
        <w:t>etc</w:t>
      </w:r>
      <w:proofErr w:type="spellEnd"/>
      <w:r>
        <w:rPr>
          <w:rFonts w:ascii="TimesNewRoman" w:hAnsi="TimesNewRoman" w:cs="TimesNewRoman"/>
          <w:sz w:val="18"/>
          <w:szCs w:val="18"/>
        </w:rPr>
        <w:t>..) vale quando il familiare é residente nel comune di titolarità del docente. Tale punteggio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spetta anche nel caso in cui nel comune di ricongiungimento non vi siano istituzioni scolastiche richiedibili (cioè che non comprendano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l'insegnamento del richiedente) e lo stesso risulti viciniore alla sede di titolarità.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- lettera B) e lettera C) valgono sempre;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- lettera D) (cura e assistenza dei figli minorati, </w:t>
      </w:r>
      <w:proofErr w:type="spellStart"/>
      <w:r>
        <w:rPr>
          <w:rFonts w:ascii="TimesNewRoman" w:hAnsi="TimesNewRoman" w:cs="TimesNewRoman"/>
          <w:sz w:val="18"/>
          <w:szCs w:val="18"/>
        </w:rPr>
        <w:t>etc</w:t>
      </w:r>
      <w:proofErr w:type="spellEnd"/>
      <w:r>
        <w:rPr>
          <w:rFonts w:ascii="TimesNewRoman" w:hAnsi="TimesNewRoman" w:cs="TimesNewRoman"/>
          <w:sz w:val="18"/>
          <w:szCs w:val="18"/>
        </w:rPr>
        <w:t>..) vale quando il comune in cui può essere prestata l’assistenza coincide con il comune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di titolarità del docente.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Il punteggio così calcolato viene utilizzato anche nelle operazioni di trasferimento d’ufficio del soprannumerario.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(8) L’età è riferita al 31 dicembre dell’anno in cui si effettua il trasferimento. Si considerano anche i figli che compiono i sei anni o i diciotto entro il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31 dicembre dell’anno in cui si effettua il trasferimento.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(9) La valutazione é attribuita nei seguenti casi: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- a) figlio minorato, ovvero coniuge o genitore, ricoverati permanentemente in un istituto di cura;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- b) figlio minorato, ovvero coniuge o genitore bisognosi di cure continuative presso un istituto di cura tali da comportare di necessità la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residenza nella sede dello istituto medesimo.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- c) figlio tossicodipendente sottoposto ad un programma terapeutico e socio-riabilitativo da attuare presso le strutture pubbliche o private,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di cui agli artt.114, 118 e 122, D.P.R. 9/10/1990, n. 309, programma che comporti di necessità il domicilio nella sede della struttura stessa, ovvero,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presso la residenza abituale con l'assistenza del medico di fiducia come previsto dall'art. 122, comma 3, citato D.P.R. n. 309/1990.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(10) E’ equiparata all'inclusione in graduatoria di merito l'inclusione in terne di concorsi a cattedre negli istituti di istruzione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artistica.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concorsi a posti di personale ispettivo e dirigente scolastico sono da considerare di livello superiore rispetto ai concorsi a posti di insegnamento.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 norma dell'art. 16, ultimo comma, del D.L. 30.1.76, , n. 13, convertito con modificazioni nella l. 30/3/76, n. 88 il concorso a cattedre di educazione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fisica , indetto con il D.M. 5/5/73 - i cui atti sono stati approvati con D.M.28/2/80 - é valevole esclusivamente per cattedre nella scuola secondaria di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primo grado.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Sono ovviamente esclusi i concorsi riservati per il conseguimento dell’abilitazione o dell’idoneità.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Tale punteggio spetta anche per l’accesso a tutte le classi di concorso appartenenti allo stesso ambito disciplinare per il quale si è conseguita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l’idoneità in un concorso ordinario per esami e titoli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bandito in attuazione della legge 124/1999.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(11) Vanno riconosciuti oltre ai corsi previsti dagli statuti delle università (art. 6 l. 341/90), ovvero attivati con provvedimento rettorale presso le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scuole di specializzazione di cui al D.P.R. 162/82 (art. 4 - 1° comma L.341/90) anche i corsi previsti dalla L. 341/90 art. 8 e realizzati dalle università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attraverso i propri consorzi anche di diritto privato; nonché i corsi attivati dalle università avvalendosi della collaborazione di soggetti pubblici e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privati con facoltà di prevedere la costituzione di apposite convenzioni (art. 8 L. 341/90).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Sono assimilati ai diplomi di specializzazione i diplomi di perfezionamento post-universitari, previsti dal precedente ordinamento universitario,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qualora siano conseguiti a conclusione di corsi che presentino le stesse caratteristiche dei corsi di specializzazione (durata minima biennale, esami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specifici per ogni materia nel corso dei singoli anni e un esame finale).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Si ricorda che a norma dell'art. 10 del d.l. 1/10/73, n. 580, convertito con modificazioni nella L. 30/11/73, n. 766 le denominazioni di università,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ateneo, politecnico, istituto di istruzione universitaria possono essere usate soltanto dalle università statali e da quelle non statali riconosciute per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rilasciare titoli aventi valore legale a norma delle disposizioni di legge.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(12) Il punteggio spetta per il titolo di laurea aggiuntivo a quello necessario per il conseguimento del passaggio richiesto. Il diploma di laurea</w:t>
      </w:r>
    </w:p>
    <w:p w:rsidR="005A5624" w:rsidRDefault="005A5624" w:rsidP="005A562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in educazione fisica non dà diritto ad avvalersi di ulteriore punteggio rispetto a quello spettante per il diploma di istituto superiore di</w:t>
      </w:r>
    </w:p>
    <w:p w:rsidR="00F308D0" w:rsidRDefault="005A5624" w:rsidP="005A5624">
      <w:r>
        <w:rPr>
          <w:rFonts w:ascii="TimesNewRoman,Bold" w:hAnsi="TimesNewRoman,Bold" w:cs="TimesNewRoman,Bold"/>
          <w:b/>
          <w:bCs/>
          <w:sz w:val="18"/>
          <w:szCs w:val="18"/>
        </w:rPr>
        <w:t>educazione fisica.</w:t>
      </w:r>
    </w:p>
    <w:sectPr w:rsidR="00F308D0" w:rsidSect="00F30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5624"/>
    <w:rsid w:val="005A5624"/>
    <w:rsid w:val="00A70325"/>
    <w:rsid w:val="00AF7AFD"/>
    <w:rsid w:val="00F3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8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F6E60-00AB-4350-B3FF-E265750E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3832</Words>
  <Characters>21849</Characters>
  <Application>Microsoft Office Word</Application>
  <DocSecurity>0</DocSecurity>
  <Lines>182</Lines>
  <Paragraphs>51</Paragraphs>
  <ScaleCrop>false</ScaleCrop>
  <Company>Einaudi</Company>
  <LinksUpToDate>false</LinksUpToDate>
  <CharactersWithSpaces>25630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Einaudi</dc:creator>
  <cp:lastModifiedBy>TOSHIBA 2010</cp:lastModifiedBy>
  <cp:revision>2</cp:revision>
  <dcterms:created xsi:type="dcterms:W3CDTF">2015-03-04T14:34:00Z</dcterms:created>
  <dcterms:modified xsi:type="dcterms:W3CDTF">2015-03-04T14:34:00Z</dcterms:modified>
</cp:coreProperties>
</file>